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2D04" w14:textId="3203B496" w:rsidR="00516070" w:rsidRDefault="2B58E930" w:rsidP="009D656F">
      <w:pPr>
        <w:spacing w:after="0" w:line="240" w:lineRule="auto"/>
        <w:jc w:val="right"/>
        <w:rPr>
          <w:rFonts w:cs="Calibri"/>
          <w:color w:val="000000"/>
          <w:lang w:val="es-ES"/>
        </w:rPr>
      </w:pPr>
      <w:r>
        <w:rPr>
          <w:noProof/>
        </w:rPr>
        <w:drawing>
          <wp:inline distT="0" distB="0" distL="0" distR="0" wp14:anchorId="2D55A129" wp14:editId="3B19D753">
            <wp:extent cx="1962150" cy="457835"/>
            <wp:effectExtent l="0" t="0" r="0" b="0"/>
            <wp:docPr id="1678806181" name="Picture 167880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</w:r>
      <w:r w:rsidR="009D656F">
        <w:rPr>
          <w:rFonts w:cs="Calibri"/>
          <w:color w:val="000000"/>
          <w:lang w:val="es-ES"/>
        </w:rPr>
        <w:tab/>
        <w:t>Turismo de Irlanda</w:t>
      </w:r>
    </w:p>
    <w:p w14:paraId="01788EF6" w14:textId="7F25B824" w:rsidR="009D656F" w:rsidRDefault="009D656F" w:rsidP="009D656F">
      <w:pPr>
        <w:spacing w:after="0" w:line="240" w:lineRule="auto"/>
        <w:jc w:val="right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</w:r>
      <w:r>
        <w:rPr>
          <w:rFonts w:cs="Calibri"/>
          <w:color w:val="000000"/>
          <w:lang w:val="es-ES"/>
        </w:rPr>
        <w:tab/>
        <w:t>Paseo de la Castellana 46 – 2</w:t>
      </w:r>
    </w:p>
    <w:p w14:paraId="0891666E" w14:textId="7BCB5FCC" w:rsidR="009D656F" w:rsidRPr="00711D3B" w:rsidRDefault="009D656F" w:rsidP="009D656F">
      <w:pPr>
        <w:spacing w:after="0" w:line="240" w:lineRule="auto"/>
        <w:jc w:val="right"/>
        <w:rPr>
          <w:rFonts w:cs="Calibri"/>
          <w:color w:val="000000"/>
          <w:lang w:val="es-ES"/>
        </w:rPr>
      </w:pPr>
      <w:r>
        <w:rPr>
          <w:rFonts w:cs="Calibri"/>
          <w:color w:val="000000"/>
          <w:lang w:val="es-ES"/>
        </w:rPr>
        <w:t>28046 Madrid, España</w:t>
      </w:r>
    </w:p>
    <w:p w14:paraId="789AFCCA" w14:textId="77777777" w:rsidR="00957060" w:rsidRPr="00711D3B" w:rsidRDefault="00957060" w:rsidP="006B6600">
      <w:pPr>
        <w:spacing w:after="0" w:line="240" w:lineRule="auto"/>
        <w:jc w:val="both"/>
        <w:rPr>
          <w:rFonts w:cs="Calibri"/>
          <w:color w:val="000000"/>
          <w:lang w:val="es-ES"/>
        </w:rPr>
      </w:pPr>
    </w:p>
    <w:p w14:paraId="6BD91ACF" w14:textId="5915E433" w:rsidR="3B19D753" w:rsidRDefault="3B19D753" w:rsidP="3B19D753">
      <w:pPr>
        <w:spacing w:after="0" w:line="240" w:lineRule="auto"/>
        <w:ind w:left="7920" w:firstLine="720"/>
        <w:jc w:val="both"/>
        <w:rPr>
          <w:rFonts w:cs="Calibri"/>
          <w:color w:val="000000" w:themeColor="text1"/>
          <w:lang w:val="es-ES"/>
        </w:rPr>
      </w:pPr>
    </w:p>
    <w:p w14:paraId="24DC5FC3" w14:textId="4B2E7692" w:rsidR="00E21B79" w:rsidRDefault="00E21B79" w:rsidP="00E21B79">
      <w:pPr>
        <w:spacing w:before="280" w:after="280"/>
        <w:jc w:val="both"/>
        <w:rPr>
          <w:b/>
          <w:lang w:val="es-ES"/>
        </w:rPr>
      </w:pPr>
      <w:r>
        <w:rPr>
          <w:b/>
          <w:lang w:val="es-ES"/>
        </w:rPr>
        <w:t xml:space="preserve">CONDICIONES DE LA PROMOCIÓN Y PREMIOS </w:t>
      </w:r>
    </w:p>
    <w:p w14:paraId="35527CA7" w14:textId="33AC3110" w:rsidR="00E21B79" w:rsidRDefault="00266ACA" w:rsidP="00E21B79">
      <w:pPr>
        <w:spacing w:before="280" w:after="280"/>
        <w:jc w:val="both"/>
        <w:rPr>
          <w:bCs/>
          <w:lang w:val="es-ES"/>
        </w:rPr>
      </w:pPr>
      <w:r>
        <w:rPr>
          <w:bCs/>
          <w:lang w:val="es-ES"/>
        </w:rPr>
        <w:t>El premio del concurso consiste en</w:t>
      </w:r>
      <w:r w:rsidR="00E21B79">
        <w:rPr>
          <w:bCs/>
          <w:lang w:val="es-ES"/>
        </w:rPr>
        <w:t>:</w:t>
      </w:r>
    </w:p>
    <w:p w14:paraId="3884F114" w14:textId="77777777" w:rsidR="00E21B79" w:rsidRPr="00465B07" w:rsidRDefault="00E21B79" w:rsidP="00E21B79">
      <w:pPr>
        <w:spacing w:before="280" w:after="280"/>
        <w:jc w:val="both"/>
        <w:rPr>
          <w:bCs/>
          <w:lang w:val="es-ES"/>
        </w:rPr>
      </w:pPr>
      <w:r w:rsidRPr="00465B07">
        <w:rPr>
          <w:bCs/>
          <w:lang w:val="es-ES"/>
        </w:rPr>
        <w:t xml:space="preserve">-viaje de 3 días y 2 noches para 2 personas a Irlanda, </w:t>
      </w:r>
      <w:r>
        <w:rPr>
          <w:bCs/>
          <w:lang w:val="es-ES"/>
        </w:rPr>
        <w:t>incluyendo</w:t>
      </w:r>
      <w:r w:rsidRPr="00465B07">
        <w:rPr>
          <w:bCs/>
          <w:lang w:val="es-ES"/>
        </w:rPr>
        <w:t xml:space="preserve"> lo siguiente: </w:t>
      </w:r>
    </w:p>
    <w:p w14:paraId="5F216102" w14:textId="348E2B4E" w:rsidR="00E21B79" w:rsidRPr="006D0062" w:rsidRDefault="00E21B79" w:rsidP="00E21B79">
      <w:pPr>
        <w:pStyle w:val="Prrafodelista"/>
        <w:numPr>
          <w:ilvl w:val="0"/>
          <w:numId w:val="1"/>
        </w:numPr>
        <w:spacing w:before="280" w:after="280"/>
        <w:jc w:val="both"/>
        <w:rPr>
          <w:bCs/>
          <w:lang w:val="es-ES"/>
        </w:rPr>
      </w:pPr>
      <w:r w:rsidRPr="00465B07">
        <w:rPr>
          <w:bCs/>
          <w:lang w:val="es-ES"/>
        </w:rPr>
        <w:t>Vuelos de ida y vuelta desde cualquier ciudad española que tenga vuelos directos a Belfast o Dublín</w:t>
      </w:r>
      <w:r>
        <w:rPr>
          <w:bCs/>
          <w:lang w:val="es-ES"/>
        </w:rPr>
        <w:t xml:space="preserve">. NOTA: </w:t>
      </w:r>
      <w:r w:rsidR="00583386">
        <w:rPr>
          <w:bCs/>
          <w:lang w:val="es-ES"/>
        </w:rPr>
        <w:t xml:space="preserve">los vuelos a Belfast no salen todos los días, </w:t>
      </w:r>
      <w:r w:rsidR="00140D7C">
        <w:rPr>
          <w:bCs/>
          <w:lang w:val="es-ES"/>
        </w:rPr>
        <w:t xml:space="preserve">por lo que </w:t>
      </w:r>
      <w:r w:rsidR="00583386">
        <w:rPr>
          <w:bCs/>
          <w:lang w:val="es-ES"/>
        </w:rPr>
        <w:t>si quieren volar allí directamente, pero eso supone pasar más noches, estas deben correr por cuenta de los ganadores. S</w:t>
      </w:r>
      <w:r w:rsidRPr="006D0062">
        <w:rPr>
          <w:bCs/>
          <w:lang w:val="es-ES"/>
        </w:rPr>
        <w:t xml:space="preserve">i el ganador quiere ir a Belfast, pero </w:t>
      </w:r>
      <w:r>
        <w:rPr>
          <w:bCs/>
          <w:lang w:val="es-ES"/>
        </w:rPr>
        <w:t>solo tiene</w:t>
      </w:r>
      <w:r w:rsidRPr="006D0062">
        <w:rPr>
          <w:bCs/>
          <w:lang w:val="es-ES"/>
        </w:rPr>
        <w:t xml:space="preserve"> vuelo directo</w:t>
      </w:r>
      <w:r>
        <w:rPr>
          <w:bCs/>
          <w:lang w:val="es-ES"/>
        </w:rPr>
        <w:t xml:space="preserve"> a Dublín</w:t>
      </w:r>
      <w:r w:rsidRPr="006D0062">
        <w:rPr>
          <w:bCs/>
          <w:lang w:val="es-ES"/>
        </w:rPr>
        <w:t xml:space="preserve"> desde su ciudad, correrá por su cuenta el traslado en bus o tren de Dublín a Belfast</w:t>
      </w:r>
      <w:r>
        <w:rPr>
          <w:bCs/>
          <w:lang w:val="es-ES"/>
        </w:rPr>
        <w:t>.</w:t>
      </w:r>
    </w:p>
    <w:p w14:paraId="1E937447" w14:textId="77777777" w:rsidR="00E21B79" w:rsidRDefault="00E21B79" w:rsidP="00E21B79">
      <w:pPr>
        <w:pStyle w:val="Prrafodelista"/>
        <w:numPr>
          <w:ilvl w:val="0"/>
          <w:numId w:val="1"/>
        </w:numPr>
        <w:spacing w:before="280" w:after="280"/>
        <w:jc w:val="both"/>
        <w:rPr>
          <w:bCs/>
          <w:lang w:val="es-ES"/>
        </w:rPr>
      </w:pPr>
      <w:r>
        <w:rPr>
          <w:bCs/>
          <w:lang w:val="es-ES"/>
        </w:rPr>
        <w:t>Un ticket para dos personas a elegir entre estas experiencias:</w:t>
      </w:r>
    </w:p>
    <w:p w14:paraId="55950457" w14:textId="77777777" w:rsidR="00E21B79" w:rsidRDefault="00E21B79" w:rsidP="00E21B79">
      <w:pPr>
        <w:pStyle w:val="Prrafodelista"/>
        <w:numPr>
          <w:ilvl w:val="1"/>
          <w:numId w:val="1"/>
        </w:numPr>
        <w:spacing w:before="280" w:after="280"/>
        <w:rPr>
          <w:rFonts w:cstheme="minorHAnsi"/>
          <w:bCs/>
        </w:rPr>
      </w:pPr>
      <w:r w:rsidRPr="006D0062">
        <w:rPr>
          <w:rFonts w:cstheme="minorHAnsi"/>
          <w:bCs/>
        </w:rPr>
        <w:t>Windmill Recording Studios, Dublín</w:t>
      </w:r>
      <w:r w:rsidRPr="006D0062">
        <w:rPr>
          <w:rFonts w:cstheme="minorHAnsi"/>
        </w:rPr>
        <w:t xml:space="preserve">  </w:t>
      </w:r>
      <w:hyperlink r:id="rId9" w:history="1">
        <w:r w:rsidRPr="006D0062">
          <w:rPr>
            <w:rStyle w:val="Hipervnculo"/>
            <w:rFonts w:cstheme="minorHAnsi"/>
            <w:bCs/>
          </w:rPr>
          <w:t>https://www.windmilllanerecording.com/tours/visitor-experience/</w:t>
        </w:r>
      </w:hyperlink>
      <w:r w:rsidRPr="006D0062">
        <w:rPr>
          <w:rFonts w:cstheme="minorHAnsi"/>
          <w:bCs/>
        </w:rPr>
        <w:t xml:space="preserve"> </w:t>
      </w:r>
    </w:p>
    <w:p w14:paraId="3E292201" w14:textId="7485C2E6" w:rsidR="0071592A" w:rsidRPr="0071592A" w:rsidRDefault="0071592A" w:rsidP="00E21B79">
      <w:pPr>
        <w:pStyle w:val="Prrafodelista"/>
        <w:numPr>
          <w:ilvl w:val="1"/>
          <w:numId w:val="1"/>
        </w:numPr>
        <w:spacing w:before="280" w:after="280"/>
        <w:rPr>
          <w:rFonts w:cstheme="minorHAnsi"/>
          <w:bCs/>
          <w:lang w:val="es-ES"/>
        </w:rPr>
      </w:pPr>
      <w:r>
        <w:rPr>
          <w:lang w:val="es-ES"/>
        </w:rPr>
        <w:t xml:space="preserve">en Belfast pueden hacer este tour: </w:t>
      </w:r>
      <w:hyperlink r:id="rId10" w:history="1">
        <w:r>
          <w:rPr>
            <w:rStyle w:val="Hipervnculo"/>
            <w:lang w:val="es-ES"/>
          </w:rPr>
          <w:t>https://www.belfasttradtrail.com/</w:t>
        </w:r>
      </w:hyperlink>
    </w:p>
    <w:p w14:paraId="778FE660" w14:textId="293D7B3B" w:rsidR="00E21B79" w:rsidRPr="0071592A" w:rsidRDefault="00E21B79" w:rsidP="0071592A">
      <w:pPr>
        <w:pStyle w:val="Prrafodelista"/>
        <w:numPr>
          <w:ilvl w:val="0"/>
          <w:numId w:val="1"/>
        </w:numPr>
        <w:spacing w:before="280" w:after="280"/>
        <w:jc w:val="both"/>
        <w:rPr>
          <w:bCs/>
          <w:lang w:val="es-ES"/>
        </w:rPr>
      </w:pPr>
      <w:r w:rsidRPr="0071592A">
        <w:rPr>
          <w:bCs/>
          <w:lang w:val="es-ES"/>
        </w:rPr>
        <w:t>2 noches con desayuno incluido para 2 personas en hotel de 3*</w:t>
      </w:r>
      <w:r w:rsidR="00533053">
        <w:rPr>
          <w:bCs/>
          <w:lang w:val="es-ES"/>
        </w:rPr>
        <w:t xml:space="preserve"> ó 4*</w:t>
      </w:r>
      <w:r w:rsidRPr="0071592A">
        <w:rPr>
          <w:bCs/>
          <w:lang w:val="es-ES"/>
        </w:rPr>
        <w:t xml:space="preserve"> céntrico en Dublín o Belfast.</w:t>
      </w:r>
    </w:p>
    <w:p w14:paraId="5ED5CF75" w14:textId="77777777" w:rsidR="00E21B79" w:rsidRDefault="00E21B79" w:rsidP="00E21B79">
      <w:pPr>
        <w:spacing w:before="280" w:after="280"/>
        <w:jc w:val="both"/>
        <w:rPr>
          <w:b/>
          <w:lang w:val="es-ES"/>
        </w:rPr>
      </w:pPr>
    </w:p>
    <w:p w14:paraId="6685F3EC" w14:textId="3F87FBDB" w:rsidR="00E21B79" w:rsidRDefault="00E21B79" w:rsidP="00E21B79">
      <w:pPr>
        <w:spacing w:before="280" w:after="280"/>
        <w:jc w:val="both"/>
        <w:rPr>
          <w:b/>
          <w:lang w:val="es-ES"/>
        </w:rPr>
      </w:pPr>
      <w:r>
        <w:rPr>
          <w:b/>
          <w:lang w:val="es-ES"/>
        </w:rPr>
        <w:t>LIMITACIONES</w:t>
      </w:r>
    </w:p>
    <w:p w14:paraId="3BEB9919" w14:textId="77777777" w:rsidR="00E21B79" w:rsidRDefault="00E21B79" w:rsidP="00E21B79">
      <w:pPr>
        <w:spacing w:before="280" w:after="280"/>
        <w:jc w:val="both"/>
        <w:rPr>
          <w:lang w:val="es-ES"/>
        </w:rPr>
      </w:pPr>
      <w:r>
        <w:rPr>
          <w:lang w:val="es-ES"/>
        </w:rPr>
        <w:t xml:space="preserve">El premio entregado no será transferible ni susceptible de cambios, alteraciones o compensaciones a petición de los participantes, no pudiendo ser canjeado por cualquier otro producto ni por dinero. </w:t>
      </w:r>
    </w:p>
    <w:p w14:paraId="585D314B" w14:textId="77777777" w:rsidR="00E21B79" w:rsidRDefault="00E21B79" w:rsidP="00E21B79">
      <w:pPr>
        <w:spacing w:before="280" w:after="280"/>
        <w:jc w:val="both"/>
        <w:rPr>
          <w:lang w:val="es-ES"/>
        </w:rPr>
      </w:pPr>
      <w:r>
        <w:rPr>
          <w:lang w:val="es-ES"/>
        </w:rPr>
        <w:t xml:space="preserve">El premio no incluye seguro. Turismo de Irlanda conseja que cualquier persona viajando fuera de su país adquiera seguro de viaje.  </w:t>
      </w:r>
    </w:p>
    <w:p w14:paraId="0A38E297" w14:textId="77777777" w:rsidR="00E21B79" w:rsidRDefault="00E21B79" w:rsidP="00E21B79">
      <w:pPr>
        <w:spacing w:before="280" w:after="280"/>
        <w:jc w:val="both"/>
        <w:rPr>
          <w:bCs/>
          <w:lang w:val="es-ES_tradnl"/>
        </w:rPr>
      </w:pPr>
      <w:r>
        <w:rPr>
          <w:bCs/>
          <w:lang w:val="es-ES_tradnl"/>
        </w:rPr>
        <w:t xml:space="preserve">Los gastos derivados del desplazamiento desde su lugar de origen hasta el aeropuerto de salida y viceversa correrán por cuenta y cargo de los premiados. </w:t>
      </w:r>
    </w:p>
    <w:p w14:paraId="12FC1250" w14:textId="1E18F21B" w:rsidR="00EC3F18" w:rsidRDefault="002C5D14" w:rsidP="00E21B79">
      <w:pPr>
        <w:pStyle w:val="Sinespaciado"/>
        <w:rPr>
          <w:rFonts w:eastAsia="Times New Roman" w:cstheme="minorHAnsi"/>
          <w:color w:val="131313"/>
          <w:lang w:val="es-ES" w:eastAsia="en-GB"/>
        </w:rPr>
      </w:pPr>
      <w:r>
        <w:rPr>
          <w:rFonts w:eastAsia="Times New Roman" w:cstheme="minorHAnsi"/>
          <w:color w:val="131313"/>
          <w:lang w:val="es-ES" w:eastAsia="en-GB"/>
        </w:rPr>
        <w:t xml:space="preserve">Para volar a Belfast es necesario </w:t>
      </w:r>
      <w:r w:rsidR="00EC3F18">
        <w:rPr>
          <w:rFonts w:eastAsia="Times New Roman" w:cstheme="minorHAnsi"/>
          <w:color w:val="131313"/>
          <w:lang w:val="es-ES" w:eastAsia="en-GB"/>
        </w:rPr>
        <w:t>tramitar una autorización electrónica de viaje</w:t>
      </w:r>
      <w:r w:rsidR="000C2B5E">
        <w:rPr>
          <w:rFonts w:eastAsia="Times New Roman" w:cstheme="minorHAnsi"/>
          <w:color w:val="131313"/>
          <w:lang w:val="es-ES" w:eastAsia="en-GB"/>
        </w:rPr>
        <w:t xml:space="preserve"> y deberá tramitarla directamente el ganador </w:t>
      </w:r>
      <w:hyperlink r:id="rId11" w:history="1">
        <w:r w:rsidR="000C2B5E" w:rsidRPr="00CF4F0A">
          <w:rPr>
            <w:rStyle w:val="Hipervnculo"/>
            <w:rFonts w:eastAsia="Times New Roman" w:cstheme="minorHAnsi"/>
            <w:lang w:val="es-ES" w:eastAsia="en-GB"/>
          </w:rPr>
          <w:t>https://www.ireland.com/es-es/help-and-advice/practical-information/electronic-travel-authorisation/</w:t>
        </w:r>
      </w:hyperlink>
      <w:r w:rsidR="000C2B5E">
        <w:rPr>
          <w:rFonts w:eastAsia="Times New Roman" w:cstheme="minorHAnsi"/>
          <w:color w:val="131313"/>
          <w:lang w:val="es-ES" w:eastAsia="en-GB"/>
        </w:rPr>
        <w:t xml:space="preserve"> </w:t>
      </w:r>
    </w:p>
    <w:p w14:paraId="59CD9A55" w14:textId="77777777" w:rsidR="00E21B79" w:rsidRPr="002C0D9B" w:rsidRDefault="00E21B79" w:rsidP="00E21B79">
      <w:pPr>
        <w:spacing w:before="100" w:beforeAutospacing="1" w:after="100" w:afterAutospacing="1" w:line="240" w:lineRule="auto"/>
        <w:rPr>
          <w:rFonts w:eastAsia="Times New Roman" w:cstheme="minorHAnsi"/>
          <w:color w:val="131313"/>
          <w:lang w:val="es-ES" w:eastAsia="en-GB"/>
        </w:rPr>
      </w:pPr>
      <w:r w:rsidRPr="002C0D9B">
        <w:rPr>
          <w:rFonts w:eastAsia="Times New Roman" w:cstheme="minorHAnsi"/>
          <w:color w:val="131313"/>
          <w:lang w:val="es-ES" w:eastAsia="en-GB"/>
        </w:rPr>
        <w:t>No se puede viajar en puentes o festivos en territorio nacional o irlandés. No se puede viajar durante eventos importantes en Irlanda, por ejemplo; conciertos internacionales, eventos deportivos, etc.</w:t>
      </w:r>
    </w:p>
    <w:p w14:paraId="3FA69BFA" w14:textId="77777777" w:rsidR="00E21B79" w:rsidRDefault="00E21B79" w:rsidP="00E21B79">
      <w:pPr>
        <w:spacing w:before="280" w:after="280"/>
        <w:jc w:val="both"/>
        <w:rPr>
          <w:lang w:val="es-ES"/>
        </w:rPr>
      </w:pPr>
      <w:r>
        <w:rPr>
          <w:lang w:val="es-ES"/>
        </w:rPr>
        <w:t xml:space="preserve">Turismo de Irlanda se reserva el derecho, si concurre justa causa y previa comunicación en legal forma, de efectuar cualquier cambio, suspender o ampliar esta promoción. </w:t>
      </w:r>
    </w:p>
    <w:p w14:paraId="75BA8B47" w14:textId="157E1298" w:rsidR="00E21B79" w:rsidRDefault="00E21B79" w:rsidP="00E21B79">
      <w:pPr>
        <w:spacing w:before="280" w:after="280"/>
        <w:jc w:val="both"/>
        <w:rPr>
          <w:lang w:val="es-ES"/>
        </w:rPr>
      </w:pPr>
      <w:r w:rsidRPr="009F3544">
        <w:rPr>
          <w:lang w:val="es-ES"/>
        </w:rPr>
        <w:t>El ganador/es y acompañantes deberán hacer disfrute del premio antes de diciembre de 202</w:t>
      </w:r>
      <w:r w:rsidR="00DF1B7A">
        <w:rPr>
          <w:lang w:val="es-ES"/>
        </w:rPr>
        <w:t>5</w:t>
      </w:r>
      <w:r w:rsidRPr="009F3544">
        <w:rPr>
          <w:lang w:val="es-ES"/>
        </w:rPr>
        <w:t>.</w:t>
      </w:r>
    </w:p>
    <w:p w14:paraId="107E0B3F" w14:textId="1C3934AB" w:rsidR="00E21B79" w:rsidRPr="00716156" w:rsidRDefault="00E21B79" w:rsidP="00E21B79">
      <w:pPr>
        <w:spacing w:before="280" w:after="280"/>
        <w:jc w:val="both"/>
        <w:rPr>
          <w:lang w:val="es-ES"/>
        </w:rPr>
      </w:pPr>
      <w:r w:rsidRPr="00716156">
        <w:rPr>
          <w:lang w:val="es-ES"/>
        </w:rPr>
        <w:lastRenderedPageBreak/>
        <w:t xml:space="preserve">El ganador/a del premio debe ponerse en contacto con la Oficina de Turismo de Irlanda con al menos </w:t>
      </w:r>
      <w:r w:rsidR="00DF1B7A">
        <w:rPr>
          <w:lang w:val="es-ES"/>
        </w:rPr>
        <w:t>6</w:t>
      </w:r>
      <w:r w:rsidRPr="00716156">
        <w:rPr>
          <w:lang w:val="es-ES"/>
        </w:rPr>
        <w:t xml:space="preserve"> semanas de antelación antes de las fechas del viaje para poder organizar la logística del viaje. </w:t>
      </w:r>
    </w:p>
    <w:p w14:paraId="654A2016" w14:textId="77777777" w:rsidR="00E21B79" w:rsidRDefault="00E21B79" w:rsidP="00E21B79">
      <w:pPr>
        <w:spacing w:before="280" w:after="280"/>
        <w:jc w:val="both"/>
        <w:rPr>
          <w:b/>
          <w:lang w:val="es-ES"/>
        </w:rPr>
      </w:pPr>
    </w:p>
    <w:p w14:paraId="4735A616" w14:textId="59EFF300" w:rsidR="00E21B79" w:rsidRDefault="00E21B79" w:rsidP="00E21B79">
      <w:pPr>
        <w:spacing w:before="280" w:after="280"/>
        <w:jc w:val="both"/>
        <w:rPr>
          <w:u w:val="single"/>
          <w:lang w:val="es-ES"/>
        </w:rPr>
      </w:pPr>
      <w:r>
        <w:rPr>
          <w:b/>
          <w:lang w:val="es-ES"/>
        </w:rPr>
        <w:t>EXONERACIÓN DE RESPONSABILIDAD</w:t>
      </w:r>
    </w:p>
    <w:p w14:paraId="70316A63" w14:textId="77777777" w:rsidR="00E21B79" w:rsidRDefault="00E21B79" w:rsidP="00E21B79">
      <w:pPr>
        <w:jc w:val="both"/>
        <w:rPr>
          <w:lang w:val="es-ES"/>
        </w:rPr>
      </w:pPr>
      <w:r>
        <w:rPr>
          <w:lang w:val="es-ES"/>
        </w:rPr>
        <w:t>A título enunciativo, pero no limitativo, no nos responsabilizamos a de las posibles pérdidas, robos, retrasos o cualquiera otra circunstancia imputable a terceros que puedan afectar al desarrollo de la presente Promoción, así como tampoco nos responsabilizamos a del uso que haga el participante respecto del premio que obtenga de esta Promoción, y no asume responsabilidad alguna por ningún daño o perjuicio de cualquier tipo que pudieren sufrir los Participantes, ganador o terceros.</w:t>
      </w:r>
    </w:p>
    <w:p w14:paraId="32CB5459" w14:textId="77777777" w:rsidR="00E21B79" w:rsidRPr="00F57A05" w:rsidRDefault="00E21B79" w:rsidP="00E21B79">
      <w:pPr>
        <w:jc w:val="both"/>
        <w:rPr>
          <w:color w:val="FF0000"/>
          <w:lang w:val="es-ES"/>
        </w:rPr>
      </w:pPr>
      <w:r>
        <w:rPr>
          <w:lang w:val="es-ES_tradnl"/>
        </w:rPr>
        <w:t>En ningún caso Turismo de Irlanda será responsable de los servicios de cualquier otra entidad con la que esta colabore en la prestación de los servicios a los agraciados, como consecuencia de los premios entregados, así como los derivados de una actuación negligente en el disfrute de los mismos.</w:t>
      </w:r>
      <w:r w:rsidRPr="00F57A05">
        <w:rPr>
          <w:color w:val="FF0000"/>
          <w:lang w:val="es-ES"/>
        </w:rPr>
        <w:t xml:space="preserve"> </w:t>
      </w:r>
    </w:p>
    <w:p w14:paraId="3D6FA1E4" w14:textId="77777777" w:rsidR="00E21B79" w:rsidRDefault="00E21B79" w:rsidP="00E21B79">
      <w:pPr>
        <w:pStyle w:val="Sinespaciado"/>
        <w:rPr>
          <w:bCs/>
          <w:lang w:val="es-ES"/>
        </w:rPr>
      </w:pPr>
    </w:p>
    <w:p w14:paraId="7EA26D35" w14:textId="3ABE8866" w:rsidR="00E21B79" w:rsidRDefault="00E21B79" w:rsidP="00E21B79">
      <w:pPr>
        <w:jc w:val="both"/>
        <w:rPr>
          <w:lang w:val="es-ES"/>
        </w:rPr>
      </w:pPr>
      <w:r>
        <w:rPr>
          <w:b/>
          <w:lang w:val="es-ES"/>
        </w:rPr>
        <w:t>PROTECCIÓN DE DATOS PERSONALES</w:t>
      </w:r>
    </w:p>
    <w:p w14:paraId="3844921A" w14:textId="4FD2E536" w:rsidR="00E21B79" w:rsidRDefault="00E21B79" w:rsidP="00E21B79">
      <w:pPr>
        <w:jc w:val="both"/>
        <w:rPr>
          <w:lang w:val="es-ES"/>
        </w:rPr>
      </w:pPr>
      <w:r>
        <w:rPr>
          <w:lang w:val="es-ES"/>
        </w:rPr>
        <w:t xml:space="preserve">Puede que el ganador/es tenga que proveer de más información como pasaporte, DNI etc. con el objetivo de que Turismo de Irlanda (o sus proveedores) pueda organizar el viaje a la isla de Irlanda cuando éste sea el contenido del premio. Estas gestiones se realizan directamente a través de Turismo de Irlanda o una agencia. La información se compartirá con las partes competentes, incluyendo aerolíneas, </w:t>
      </w:r>
      <w:r w:rsidR="00272843">
        <w:rPr>
          <w:lang w:val="es-ES"/>
        </w:rPr>
        <w:t xml:space="preserve">hoteles </w:t>
      </w:r>
      <w:r>
        <w:rPr>
          <w:lang w:val="es-ES"/>
        </w:rPr>
        <w:t>, etc. Turismo de Irlanda compartirá la mínima información necesaria para llevar dicha actividad a cabo.</w:t>
      </w:r>
    </w:p>
    <w:p w14:paraId="39A5AF0F" w14:textId="77777777" w:rsidR="00E21B79" w:rsidRDefault="00E21B79" w:rsidP="00E21B79">
      <w:pPr>
        <w:jc w:val="both"/>
        <w:rPr>
          <w:lang w:val="es-ES"/>
        </w:rPr>
      </w:pPr>
      <w:r>
        <w:rPr>
          <w:lang w:val="es-ES"/>
        </w:rPr>
        <w:t xml:space="preserve">Para más información, puedes consultar la política de privacidad de TI a través del siguiente enlace: </w:t>
      </w:r>
      <w:hyperlink r:id="rId12" w:history="1">
        <w:r>
          <w:rPr>
            <w:rStyle w:val="Hipervnculo"/>
            <w:lang w:val="es-ES"/>
          </w:rPr>
          <w:t>https://www.ireland.com/es-es/legal/privacy-policy/</w:t>
        </w:r>
      </w:hyperlink>
      <w:r>
        <w:rPr>
          <w:lang w:val="es-ES"/>
        </w:rPr>
        <w:t xml:space="preserve"> </w:t>
      </w:r>
    </w:p>
    <w:p w14:paraId="2439B475" w14:textId="77777777" w:rsidR="00E21B79" w:rsidRPr="00465B07" w:rsidRDefault="00E21B79" w:rsidP="00E21B79">
      <w:pPr>
        <w:rPr>
          <w:lang w:val="es-ES_tradnl"/>
        </w:rPr>
      </w:pPr>
    </w:p>
    <w:p w14:paraId="54CCB675" w14:textId="77777777" w:rsidR="00E21B79" w:rsidRPr="000F38B8" w:rsidRDefault="00E21B79" w:rsidP="00E21B79">
      <w:pPr>
        <w:rPr>
          <w:lang w:val="es-ES_tradnl"/>
        </w:rPr>
      </w:pPr>
    </w:p>
    <w:p w14:paraId="44B44BD3" w14:textId="25C0D085" w:rsidR="00957060" w:rsidRPr="00E21B79" w:rsidRDefault="00957060" w:rsidP="006B6600">
      <w:pPr>
        <w:spacing w:after="0" w:line="240" w:lineRule="auto"/>
        <w:jc w:val="both"/>
        <w:rPr>
          <w:rFonts w:cs="Calibri"/>
          <w:lang w:val="es-ES_tradnl"/>
        </w:rPr>
      </w:pPr>
    </w:p>
    <w:sectPr w:rsidR="00957060" w:rsidRPr="00E21B79" w:rsidSect="00957060">
      <w:type w:val="continuous"/>
      <w:pgSz w:w="11906" w:h="16838"/>
      <w:pgMar w:top="1440" w:right="1077" w:bottom="87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3086"/>
    <w:multiLevelType w:val="hybridMultilevel"/>
    <w:tmpl w:val="8E9A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52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F5"/>
    <w:rsid w:val="000C2B5E"/>
    <w:rsid w:val="00140D7C"/>
    <w:rsid w:val="00266ACA"/>
    <w:rsid w:val="00272843"/>
    <w:rsid w:val="002C5D14"/>
    <w:rsid w:val="0037271A"/>
    <w:rsid w:val="00516070"/>
    <w:rsid w:val="00533053"/>
    <w:rsid w:val="00583386"/>
    <w:rsid w:val="006B6600"/>
    <w:rsid w:val="00711D3B"/>
    <w:rsid w:val="0071592A"/>
    <w:rsid w:val="00723398"/>
    <w:rsid w:val="007321F0"/>
    <w:rsid w:val="007E486D"/>
    <w:rsid w:val="00831005"/>
    <w:rsid w:val="0084537F"/>
    <w:rsid w:val="009229AD"/>
    <w:rsid w:val="00935AF5"/>
    <w:rsid w:val="00957060"/>
    <w:rsid w:val="009D656F"/>
    <w:rsid w:val="00CE3A13"/>
    <w:rsid w:val="00DF1B7A"/>
    <w:rsid w:val="00E21B79"/>
    <w:rsid w:val="00E87A20"/>
    <w:rsid w:val="00EC3F18"/>
    <w:rsid w:val="00F32755"/>
    <w:rsid w:val="1A9616D1"/>
    <w:rsid w:val="216B75DF"/>
    <w:rsid w:val="230A0F4C"/>
    <w:rsid w:val="2B58E930"/>
    <w:rsid w:val="2CF4B991"/>
    <w:rsid w:val="3B19D753"/>
    <w:rsid w:val="42190346"/>
    <w:rsid w:val="5604A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9F72"/>
  <w15:chartTrackingRefBased/>
  <w15:docId w15:val="{F47D2B46-9223-45D1-B993-38D59025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F5"/>
    <w:rPr>
      <w:rFonts w:ascii="Calibri" w:eastAsia="Calibri" w:hAnsi="Calibri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35AF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7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60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E21B7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21B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Mencinsinresolver">
    <w:name w:val="Unresolved Mention"/>
    <w:basedOn w:val="Fuentedeprrafopredeter"/>
    <w:uiPriority w:val="99"/>
    <w:semiHidden/>
    <w:unhideWhenUsed/>
    <w:rsid w:val="000C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eland.com/es-es/legal/privacy-polic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reland.com/es-es/help-and-advice/practical-information/electronic-travel-authorisation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elfasttradtrail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windmilllanerecording.com/tours/visitor-experie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85AD1BFBFDE468C1CAA39F7259C96" ma:contentTypeVersion="12" ma:contentTypeDescription="Create a new document." ma:contentTypeScope="" ma:versionID="fd6c5f5107c9a366d5b07dd1b1de7db9">
  <xsd:schema xmlns:xsd="http://www.w3.org/2001/XMLSchema" xmlns:xs="http://www.w3.org/2001/XMLSchema" xmlns:p="http://schemas.microsoft.com/office/2006/metadata/properties" xmlns:ns2="5058d8c9-195e-4418-9c70-99dd0a1b7bc1" xmlns:ns3="adfc782f-a84a-45fb-b678-a3f33ad9e70f" targetNamespace="http://schemas.microsoft.com/office/2006/metadata/properties" ma:root="true" ma:fieldsID="9aaa7ddeae7bc431c5a924d43f0853a7" ns2:_="" ns3:_="">
    <xsd:import namespace="5058d8c9-195e-4418-9c70-99dd0a1b7bc1"/>
    <xsd:import namespace="adfc782f-a84a-45fb-b678-a3f33ad9e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8d8c9-195e-4418-9c70-99dd0a1b7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782f-a84a-45fb-b678-a3f33ad9e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1407F-D90E-42FF-8B25-8B61B1FA0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6B499-1D80-43DC-BB4A-E6C01659B2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03C07-FE5D-4624-A1A4-A5D5CC99D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8d8c9-195e-4418-9c70-99dd0a1b7bc1"/>
    <ds:schemaRef ds:uri="adfc782f-a84a-45fb-b678-a3f33ad9e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3586</Characters>
  <Application>Microsoft Office Word</Application>
  <DocSecurity>0</DocSecurity>
  <Lines>29</Lines>
  <Paragraphs>8</Paragraphs>
  <ScaleCrop>false</ScaleCrop>
  <Company>Dept of Foreign Affairs &amp; Trade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Geraghty Rory MADRID EM</dc:creator>
  <cp:keywords/>
  <dc:description/>
  <cp:lastModifiedBy>Julian Garvin</cp:lastModifiedBy>
  <cp:revision>2</cp:revision>
  <cp:lastPrinted>2021-02-09T23:37:00Z</cp:lastPrinted>
  <dcterms:created xsi:type="dcterms:W3CDTF">2025-03-12T08:47:00Z</dcterms:created>
  <dcterms:modified xsi:type="dcterms:W3CDTF">2025-03-12T08:47:00Z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0x01010053385AD1BFBFDE468C1CAA39F7259C96</vt:lpwstr>
  </property>
</Properties>
</file>